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E1C" w:rsidRPr="00245AE2" w:rsidRDefault="007D1E1C" w:rsidP="007D1E1C">
      <w:pPr>
        <w:jc w:val="center"/>
        <w:rPr>
          <w:b/>
        </w:rPr>
      </w:pPr>
      <w:r w:rsidRPr="00245AE2">
        <w:rPr>
          <w:b/>
        </w:rPr>
        <w:t xml:space="preserve">Перечень вопросов для подготовки к экзамену по МДК.02.01. </w:t>
      </w:r>
      <w:r>
        <w:rPr>
          <w:b/>
        </w:rPr>
        <w:t>«Лечение пациентов терапевтического профиля»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1.  Принципы лечения </w:t>
      </w:r>
      <w:proofErr w:type="spellStart"/>
      <w:r w:rsidRPr="00245AE2">
        <w:rPr>
          <w:rFonts w:ascii="Times New Roman" w:hAnsi="Times New Roman"/>
          <w:sz w:val="24"/>
          <w:szCs w:val="24"/>
        </w:rPr>
        <w:t>ревматоидного</w:t>
      </w:r>
      <w:proofErr w:type="spellEnd"/>
      <w:r w:rsidRPr="00245AE2">
        <w:rPr>
          <w:rFonts w:ascii="Times New Roman" w:hAnsi="Times New Roman"/>
          <w:sz w:val="24"/>
          <w:szCs w:val="24"/>
        </w:rPr>
        <w:t xml:space="preserve"> полиартрита.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2.Принципы лечения деформирующего </w:t>
      </w:r>
      <w:proofErr w:type="spellStart"/>
      <w:r w:rsidRPr="00245AE2">
        <w:rPr>
          <w:rFonts w:ascii="Times New Roman" w:hAnsi="Times New Roman"/>
          <w:sz w:val="24"/>
          <w:szCs w:val="24"/>
        </w:rPr>
        <w:t>остеоартроза</w:t>
      </w:r>
      <w:proofErr w:type="spellEnd"/>
      <w:r w:rsidRPr="00245AE2">
        <w:rPr>
          <w:rFonts w:ascii="Times New Roman" w:hAnsi="Times New Roman"/>
          <w:sz w:val="24"/>
          <w:szCs w:val="24"/>
        </w:rPr>
        <w:t>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3. Принципы лечения анемий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4. Особенности  диетотерапии  больных с железодефицитной анемией.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5.Принципы лечения  гемофилии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6.Принципы лечения геморрагического </w:t>
      </w:r>
      <w:proofErr w:type="spellStart"/>
      <w:r w:rsidRPr="00245AE2">
        <w:rPr>
          <w:rFonts w:ascii="Times New Roman" w:hAnsi="Times New Roman"/>
          <w:sz w:val="24"/>
          <w:szCs w:val="24"/>
        </w:rPr>
        <w:t>васкулита</w:t>
      </w:r>
      <w:proofErr w:type="spellEnd"/>
      <w:r w:rsidRPr="00245AE2">
        <w:rPr>
          <w:rFonts w:ascii="Times New Roman" w:hAnsi="Times New Roman"/>
          <w:sz w:val="24"/>
          <w:szCs w:val="24"/>
        </w:rPr>
        <w:t>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7.Принципы лечения  тромбоцитопении.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8.Основные методы лечения при остром лейкозе.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9. Основные методы лечения </w:t>
      </w:r>
      <w:proofErr w:type="spellStart"/>
      <w:r w:rsidRPr="00245AE2">
        <w:rPr>
          <w:rFonts w:ascii="Times New Roman" w:hAnsi="Times New Roman"/>
          <w:sz w:val="24"/>
          <w:szCs w:val="24"/>
        </w:rPr>
        <w:t>лимфогрануломатоза</w:t>
      </w:r>
      <w:proofErr w:type="spellEnd"/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 10.Методы профилактики  эндемического зоба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 11. Принципы лечения тиреотоксикоза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 12. Принципы лечения гипотиреоза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 13. Принципы лечения острого и хронического </w:t>
      </w:r>
      <w:proofErr w:type="spellStart"/>
      <w:r w:rsidRPr="00245AE2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Pr="00245AE2">
        <w:rPr>
          <w:rFonts w:ascii="Times New Roman" w:hAnsi="Times New Roman"/>
          <w:sz w:val="24"/>
          <w:szCs w:val="24"/>
        </w:rPr>
        <w:t xml:space="preserve">. 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 14.Принципы лечения острого и хронического </w:t>
      </w:r>
      <w:proofErr w:type="spellStart"/>
      <w:r w:rsidRPr="00245AE2">
        <w:rPr>
          <w:rFonts w:ascii="Times New Roman" w:hAnsi="Times New Roman"/>
          <w:sz w:val="24"/>
          <w:szCs w:val="24"/>
        </w:rPr>
        <w:t>гломерулонефрита</w:t>
      </w:r>
      <w:proofErr w:type="spellEnd"/>
      <w:r w:rsidRPr="00245AE2">
        <w:rPr>
          <w:rFonts w:ascii="Times New Roman" w:hAnsi="Times New Roman"/>
          <w:sz w:val="24"/>
          <w:szCs w:val="24"/>
        </w:rPr>
        <w:t xml:space="preserve">. 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 15.Препараты, применяемые при лечении </w:t>
      </w:r>
      <w:proofErr w:type="gramStart"/>
      <w:r w:rsidRPr="00245AE2">
        <w:rPr>
          <w:rFonts w:ascii="Times New Roman" w:hAnsi="Times New Roman"/>
          <w:sz w:val="24"/>
          <w:szCs w:val="24"/>
        </w:rPr>
        <w:t>острого</w:t>
      </w:r>
      <w:proofErr w:type="gramEnd"/>
      <w:r w:rsidRPr="00245A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AE2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Pr="00245AE2">
        <w:rPr>
          <w:rFonts w:ascii="Times New Roman" w:hAnsi="Times New Roman"/>
          <w:sz w:val="24"/>
          <w:szCs w:val="24"/>
        </w:rPr>
        <w:t>.</w:t>
      </w:r>
    </w:p>
    <w:p w:rsidR="007D1E1C" w:rsidRPr="00245AE2" w:rsidRDefault="007D1E1C" w:rsidP="007D1E1C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   16.Принципы лечения крупозной пневмонии. 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17.Принципы лечения острого бронхита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18. Принципы лечения хронического бронхита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19. Купирование приступа бронхиальной астмы.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20.Лекарственные препараты</w:t>
      </w:r>
      <w:proofErr w:type="gramStart"/>
      <w:r w:rsidRPr="00245AE2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45AE2">
        <w:rPr>
          <w:rFonts w:ascii="Times New Roman" w:hAnsi="Times New Roman"/>
          <w:sz w:val="24"/>
          <w:szCs w:val="24"/>
        </w:rPr>
        <w:t>применяемые для лечения бронхиальной астмы.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21.Методы лечения рака легких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22.Принципы лечения бронхоэктатической болезни.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23.Принципы лечения абсцесса лёгких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24.Диетотерапия больных с ожирением.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25.Принципы лечения хронического </w:t>
      </w:r>
      <w:proofErr w:type="spellStart"/>
      <w:r w:rsidRPr="00245AE2">
        <w:rPr>
          <w:rFonts w:ascii="Times New Roman" w:hAnsi="Times New Roman"/>
          <w:sz w:val="24"/>
          <w:szCs w:val="24"/>
        </w:rPr>
        <w:t>гломерулонефрита</w:t>
      </w:r>
      <w:proofErr w:type="spellEnd"/>
      <w:r w:rsidRPr="00245AE2">
        <w:rPr>
          <w:rFonts w:ascii="Times New Roman" w:hAnsi="Times New Roman"/>
          <w:sz w:val="24"/>
          <w:szCs w:val="24"/>
        </w:rPr>
        <w:t>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26.Профилактика </w:t>
      </w:r>
      <w:proofErr w:type="gramStart"/>
      <w:r w:rsidRPr="00245AE2">
        <w:rPr>
          <w:rFonts w:ascii="Times New Roman" w:hAnsi="Times New Roman"/>
          <w:sz w:val="24"/>
          <w:szCs w:val="24"/>
        </w:rPr>
        <w:t>хронического</w:t>
      </w:r>
      <w:proofErr w:type="gramEnd"/>
      <w:r w:rsidRPr="00245AE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45AE2">
        <w:rPr>
          <w:rFonts w:ascii="Times New Roman" w:hAnsi="Times New Roman"/>
          <w:sz w:val="24"/>
          <w:szCs w:val="24"/>
        </w:rPr>
        <w:t>пиелонефрита</w:t>
      </w:r>
      <w:proofErr w:type="spellEnd"/>
      <w:r w:rsidRPr="00245AE2">
        <w:rPr>
          <w:rFonts w:ascii="Times New Roman" w:hAnsi="Times New Roman"/>
          <w:sz w:val="24"/>
          <w:szCs w:val="24"/>
        </w:rPr>
        <w:t>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27.Диетотерапия при сахарном диабете.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28.Лечение сахарного диабета </w:t>
      </w:r>
      <w:r w:rsidRPr="00245AE2">
        <w:rPr>
          <w:rFonts w:ascii="Times New Roman" w:hAnsi="Times New Roman"/>
          <w:sz w:val="24"/>
          <w:szCs w:val="24"/>
          <w:lang w:val="en-US"/>
        </w:rPr>
        <w:t>I</w:t>
      </w:r>
      <w:r w:rsidRPr="00245AE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5AE2">
        <w:rPr>
          <w:rFonts w:ascii="Times New Roman" w:hAnsi="Times New Roman"/>
          <w:sz w:val="24"/>
          <w:szCs w:val="24"/>
        </w:rPr>
        <w:t>пита</w:t>
      </w:r>
      <w:proofErr w:type="gramEnd"/>
      <w:r w:rsidRPr="00245AE2">
        <w:rPr>
          <w:rFonts w:ascii="Times New Roman" w:hAnsi="Times New Roman"/>
          <w:sz w:val="24"/>
          <w:szCs w:val="24"/>
        </w:rPr>
        <w:t>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29.Лечение сахарного диабета </w:t>
      </w:r>
      <w:r w:rsidRPr="00245AE2">
        <w:rPr>
          <w:rFonts w:ascii="Times New Roman" w:hAnsi="Times New Roman"/>
          <w:sz w:val="24"/>
          <w:szCs w:val="24"/>
          <w:lang w:val="en-US"/>
        </w:rPr>
        <w:t>II</w:t>
      </w:r>
      <w:r w:rsidRPr="00245AE2">
        <w:rPr>
          <w:rFonts w:ascii="Times New Roman" w:hAnsi="Times New Roman"/>
          <w:sz w:val="24"/>
          <w:szCs w:val="24"/>
        </w:rPr>
        <w:t xml:space="preserve"> типа.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30 Лечение диабетической комы.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31.Лечение гипогликемической комы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32. Принципы лечения ревматической лихорадки.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33.Профилактика ревматической лихорадки.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34.Принципы лечения пороков сердца.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35.Сердечные гликозиды, применяемые для лечения ХСН.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36.Диетотерапия при хронической сердечной недостаточности.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37.Принципы лечения больных с инфарктом миокарда.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38.Лечение стенокардии напряжения.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39.Диуретики в лечении сердечной недостаточности. 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40.Профилактика гипертонической болезни.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41.Группы препаратов применяемые при лечении  гипертонической болезни.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42.Лечение язвенной болезни,  </w:t>
      </w:r>
      <w:proofErr w:type="gramStart"/>
      <w:r w:rsidRPr="00245AE2">
        <w:rPr>
          <w:rFonts w:ascii="Times New Roman" w:hAnsi="Times New Roman"/>
          <w:sz w:val="24"/>
          <w:szCs w:val="24"/>
        </w:rPr>
        <w:t>ассоциированных</w:t>
      </w:r>
      <w:proofErr w:type="gramEnd"/>
      <w:r w:rsidRPr="00245AE2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245AE2">
        <w:rPr>
          <w:rFonts w:ascii="Times New Roman" w:hAnsi="Times New Roman"/>
          <w:sz w:val="24"/>
          <w:szCs w:val="24"/>
        </w:rPr>
        <w:t>хеликобактерной</w:t>
      </w:r>
      <w:proofErr w:type="spellEnd"/>
      <w:r w:rsidRPr="00245AE2">
        <w:rPr>
          <w:rFonts w:ascii="Times New Roman" w:hAnsi="Times New Roman"/>
          <w:sz w:val="24"/>
          <w:szCs w:val="24"/>
        </w:rPr>
        <w:t xml:space="preserve"> инфекцией.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43. Принципы лечения хронического  гастрита.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 xml:space="preserve">44.Диетотерапия при заболевании </w:t>
      </w:r>
      <w:proofErr w:type="spellStart"/>
      <w:proofErr w:type="gramStart"/>
      <w:r w:rsidRPr="00245AE2">
        <w:rPr>
          <w:rFonts w:ascii="Times New Roman" w:hAnsi="Times New Roman"/>
          <w:sz w:val="24"/>
          <w:szCs w:val="24"/>
        </w:rPr>
        <w:t>желудочно</w:t>
      </w:r>
      <w:proofErr w:type="spellEnd"/>
      <w:r w:rsidRPr="00245AE2">
        <w:rPr>
          <w:rFonts w:ascii="Times New Roman" w:hAnsi="Times New Roman"/>
          <w:sz w:val="24"/>
          <w:szCs w:val="24"/>
        </w:rPr>
        <w:t xml:space="preserve"> кишечного</w:t>
      </w:r>
      <w:proofErr w:type="gramEnd"/>
      <w:r w:rsidRPr="00245AE2">
        <w:rPr>
          <w:rFonts w:ascii="Times New Roman" w:hAnsi="Times New Roman"/>
          <w:sz w:val="24"/>
          <w:szCs w:val="24"/>
        </w:rPr>
        <w:t xml:space="preserve"> тракта.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45.Помощь при приступе желчной колики.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46.Принципы лечения цирроза печени.</w:t>
      </w:r>
    </w:p>
    <w:p w:rsidR="007D1E1C" w:rsidRPr="00245AE2" w:rsidRDefault="007D1E1C" w:rsidP="007D1E1C">
      <w:pPr>
        <w:pStyle w:val="a3"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245AE2">
        <w:rPr>
          <w:rFonts w:ascii="Times New Roman" w:hAnsi="Times New Roman"/>
          <w:sz w:val="24"/>
          <w:szCs w:val="24"/>
        </w:rPr>
        <w:t>47.Диетотерапия при хроническом панкреатите.</w:t>
      </w:r>
    </w:p>
    <w:p w:rsidR="007916D4" w:rsidRDefault="007916D4"/>
    <w:sectPr w:rsidR="007916D4" w:rsidSect="00332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08"/>
  <w:characterSpacingControl w:val="doNotCompress"/>
  <w:compat/>
  <w:rsids>
    <w:rsidRoot w:val="007D1E1C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328E8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1E1C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E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E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1925</Characters>
  <Application>Microsoft Office Word</Application>
  <DocSecurity>0</DocSecurity>
  <Lines>16</Lines>
  <Paragraphs>4</Paragraphs>
  <ScaleCrop>false</ScaleCrop>
  <Company>Microsoft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2015-12-23T06:08:00Z</dcterms:created>
  <dcterms:modified xsi:type="dcterms:W3CDTF">2015-12-23T06:09:00Z</dcterms:modified>
</cp:coreProperties>
</file>